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D4B6C" w14:textId="5DE0B3FF" w:rsidR="001D57CA" w:rsidRPr="00F859CA" w:rsidRDefault="00000000">
      <w:pPr>
        <w:spacing w:after="20" w:line="240" w:lineRule="auto"/>
        <w:jc w:val="center"/>
        <w:rPr>
          <w:sz w:val="36"/>
          <w:szCs w:val="36"/>
          <w:lang w:eastAsia="zh-CN"/>
        </w:rPr>
      </w:pPr>
      <w:r w:rsidRPr="00F859CA">
        <w:rPr>
          <w:b/>
          <w:sz w:val="36"/>
          <w:szCs w:val="36"/>
          <w:lang w:eastAsia="zh-CN"/>
        </w:rPr>
        <w:t>钟祥瑞</w:t>
      </w:r>
    </w:p>
    <w:p w14:paraId="7D632D2C" w14:textId="6AB38608" w:rsidR="001D57CA" w:rsidRPr="00F859CA" w:rsidRDefault="00000000">
      <w:pPr>
        <w:spacing w:after="42" w:line="240" w:lineRule="auto"/>
        <w:jc w:val="center"/>
        <w:rPr>
          <w:sz w:val="17"/>
          <w:szCs w:val="17"/>
          <w:lang w:eastAsia="zh-CN"/>
        </w:rPr>
      </w:pPr>
      <w:r w:rsidRPr="00F859CA">
        <w:rPr>
          <w:sz w:val="17"/>
          <w:szCs w:val="17"/>
          <w:lang w:eastAsia="zh-CN"/>
        </w:rPr>
        <w:t>18159697859｜微信：15198060577｜xiangruizhong16@gmail.com｜智能硬件产品经理 / 工业IoT产品经理</w:t>
      </w:r>
    </w:p>
    <w:p w14:paraId="60C8EC81" w14:textId="10662737" w:rsidR="001D57CA" w:rsidRPr="00563ADE" w:rsidRDefault="00563ADE">
      <w:pPr>
        <w:pBdr>
          <w:bottom w:val="single" w:sz="8" w:space="1" w:color="222222"/>
        </w:pBdr>
        <w:spacing w:before="32" w:after="24" w:line="240" w:lineRule="auto"/>
        <w:rPr>
          <w:szCs w:val="18"/>
          <w:lang w:eastAsia="zh-CN"/>
        </w:rPr>
      </w:pPr>
      <w:r w:rsidRPr="00563ADE">
        <w:rPr>
          <w:b/>
          <w:noProof/>
          <w:szCs w:val="18"/>
          <w:lang w:eastAsia="zh-CN"/>
        </w:rPr>
        <w:drawing>
          <wp:anchor distT="0" distB="0" distL="114300" distR="114300" simplePos="0" relativeHeight="251660800" behindDoc="1" locked="0" layoutInCell="1" allowOverlap="1" wp14:anchorId="20C6730D" wp14:editId="657A9A34">
            <wp:simplePos x="0" y="0"/>
            <wp:positionH relativeFrom="column">
              <wp:posOffset>1905</wp:posOffset>
            </wp:positionH>
            <wp:positionV relativeFrom="paragraph">
              <wp:posOffset>8890</wp:posOffset>
            </wp:positionV>
            <wp:extent cx="1055370" cy="1484630"/>
            <wp:effectExtent l="0" t="0" r="0" b="1270"/>
            <wp:wrapTight wrapText="bothSides">
              <wp:wrapPolygon edited="0">
                <wp:start x="0" y="0"/>
                <wp:lineTo x="0" y="21341"/>
                <wp:lineTo x="21054" y="21341"/>
                <wp:lineTo x="21054" y="0"/>
                <wp:lineTo x="0" y="0"/>
              </wp:wrapPolygon>
            </wp:wrapTight>
            <wp:docPr id="1172484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563ADE">
        <w:rPr>
          <w:b/>
          <w:szCs w:val="18"/>
          <w:lang w:eastAsia="zh-CN"/>
        </w:rPr>
        <w:t>教育背景</w:t>
      </w:r>
    </w:p>
    <w:p w14:paraId="1725E84F" w14:textId="12C66D38" w:rsidR="001D57CA" w:rsidRPr="00563ADE" w:rsidRDefault="00000000">
      <w:pPr>
        <w:tabs>
          <w:tab w:val="right" w:pos="10630"/>
        </w:tabs>
        <w:spacing w:after="12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厦门大学嘉庚学院｜产品设计｜本科｜GPA 3.47｜CET-4</w:t>
      </w:r>
      <w:r w:rsidR="00563ADE" w:rsidRPr="00563ADE">
        <w:rPr>
          <w:rFonts w:hint="eastAsia"/>
          <w:b/>
          <w:szCs w:val="18"/>
          <w:lang w:eastAsia="zh-CN"/>
        </w:rPr>
        <w:t xml:space="preserve">                                                                                       </w:t>
      </w:r>
      <w:r w:rsidRPr="00563ADE">
        <w:rPr>
          <w:b/>
          <w:szCs w:val="18"/>
          <w:lang w:eastAsia="zh-CN"/>
        </w:rPr>
        <w:t>2022.09-2026.06</w:t>
      </w:r>
    </w:p>
    <w:p w14:paraId="244DD134" w14:textId="77777777" w:rsidR="001D57CA" w:rsidRPr="00563ADE" w:rsidRDefault="00000000">
      <w:pPr>
        <w:spacing w:after="26" w:line="259" w:lineRule="auto"/>
        <w:rPr>
          <w:szCs w:val="18"/>
          <w:lang w:eastAsia="zh-CN"/>
        </w:rPr>
      </w:pPr>
      <w:r w:rsidRPr="00563ADE">
        <w:rPr>
          <w:szCs w:val="18"/>
          <w:lang w:eastAsia="zh-CN"/>
        </w:rPr>
        <w:t>主修与训练：用户研究、市场调研、产品定位、设计心理学、品牌策略、产品开发、服务设计、结构表达、商业设计</w:t>
      </w:r>
    </w:p>
    <w:p w14:paraId="585F7BB3" w14:textId="77777777" w:rsidR="001D57CA" w:rsidRPr="00563ADE" w:rsidRDefault="00000000">
      <w:pPr>
        <w:pBdr>
          <w:bottom w:val="single" w:sz="8" w:space="1" w:color="222222"/>
        </w:pBdr>
        <w:spacing w:before="32" w:after="24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个人定位</w:t>
      </w:r>
    </w:p>
    <w:p w14:paraId="62196AA0" w14:textId="77777777" w:rsidR="001D57CA" w:rsidRPr="00563ADE" w:rsidRDefault="00000000">
      <w:pPr>
        <w:spacing w:after="35" w:line="288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产品定义与硬件转化：</w:t>
      </w:r>
      <w:r w:rsidRPr="00563ADE">
        <w:rPr>
          <w:szCs w:val="18"/>
          <w:lang w:eastAsia="zh-CN"/>
        </w:rPr>
        <w:t>产品设计背景，目标岗位为智能硬件/工业IoT产品经理；具备用户场景分析、产品定位、功能拆解、结构方案表达与产品资料转化能力，能将市场需求、客户场景、安装约束、样机结构与交付边界整理为可评审、可沟通的产品方案。</w:t>
      </w:r>
    </w:p>
    <w:p w14:paraId="041C6BD9" w14:textId="77777777" w:rsidR="001D57CA" w:rsidRPr="00563ADE" w:rsidRDefault="00000000">
      <w:pPr>
        <w:spacing w:after="35" w:line="288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 xml:space="preserve">● </w:t>
      </w:r>
      <w:proofErr w:type="spellStart"/>
      <w:r w:rsidRPr="00563ADE">
        <w:rPr>
          <w:b/>
          <w:szCs w:val="18"/>
          <w:lang w:eastAsia="zh-CN"/>
        </w:rPr>
        <w:t>ToB</w:t>
      </w:r>
      <w:proofErr w:type="spellEnd"/>
      <w:r w:rsidRPr="00563ADE">
        <w:rPr>
          <w:b/>
          <w:szCs w:val="18"/>
          <w:lang w:eastAsia="zh-CN"/>
        </w:rPr>
        <w:t>项目与协同意识：</w:t>
      </w:r>
      <w:r w:rsidRPr="00563ADE">
        <w:rPr>
          <w:szCs w:val="18"/>
          <w:lang w:eastAsia="zh-CN"/>
        </w:rPr>
        <w:t>接触燃气安全IoT、</w:t>
      </w:r>
      <w:proofErr w:type="gramStart"/>
      <w:r w:rsidRPr="00563ADE">
        <w:rPr>
          <w:szCs w:val="18"/>
          <w:lang w:eastAsia="zh-CN"/>
        </w:rPr>
        <w:t>阀类执行器</w:t>
      </w:r>
      <w:proofErr w:type="gramEnd"/>
      <w:r w:rsidRPr="00563ADE">
        <w:rPr>
          <w:szCs w:val="18"/>
          <w:lang w:eastAsia="zh-CN"/>
        </w:rPr>
        <w:t>、跨境硬件方案等项目，理解硬件产品需同时考虑结构可靠性、认证边界、平台交付、客户验收和后续运维，能够提炼客户场景、研发约束与交付风险。</w:t>
      </w:r>
    </w:p>
    <w:p w14:paraId="516210A3" w14:textId="77777777" w:rsidR="001D57CA" w:rsidRPr="00563ADE" w:rsidRDefault="00000000">
      <w:pPr>
        <w:pBdr>
          <w:bottom w:val="single" w:sz="8" w:space="1" w:color="222222"/>
        </w:pBdr>
        <w:spacing w:before="32" w:after="24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实习经历</w:t>
      </w:r>
    </w:p>
    <w:p w14:paraId="3A252EE2" w14:textId="77777777" w:rsidR="001D57CA" w:rsidRPr="00563ADE" w:rsidRDefault="00000000">
      <w:pPr>
        <w:tabs>
          <w:tab w:val="right" w:pos="10630"/>
        </w:tabs>
        <w:spacing w:after="12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东莞嘉德</w:t>
      </w:r>
      <w:proofErr w:type="gramStart"/>
      <w:r w:rsidRPr="00563ADE">
        <w:rPr>
          <w:b/>
          <w:szCs w:val="18"/>
          <w:lang w:eastAsia="zh-CN"/>
        </w:rPr>
        <w:t>云网络</w:t>
      </w:r>
      <w:proofErr w:type="gramEnd"/>
      <w:r w:rsidRPr="00563ADE">
        <w:rPr>
          <w:b/>
          <w:szCs w:val="18"/>
          <w:lang w:eastAsia="zh-CN"/>
        </w:rPr>
        <w:t>有限公司｜产品项目助理（智能硬件/IoT）</w:t>
      </w:r>
      <w:r w:rsidRPr="00563ADE">
        <w:rPr>
          <w:b/>
          <w:szCs w:val="18"/>
          <w:lang w:eastAsia="zh-CN"/>
        </w:rPr>
        <w:tab/>
        <w:t>2025.04-2026.06</w:t>
      </w:r>
    </w:p>
    <w:p w14:paraId="3F845CA2" w14:textId="77777777" w:rsidR="001D57CA" w:rsidRPr="00563ADE" w:rsidRDefault="00000000">
      <w:pPr>
        <w:spacing w:after="29"/>
        <w:rPr>
          <w:szCs w:val="18"/>
          <w:lang w:eastAsia="zh-CN"/>
        </w:rPr>
      </w:pPr>
      <w:r w:rsidRPr="00563ADE">
        <w:rPr>
          <w:szCs w:val="18"/>
          <w:lang w:eastAsia="zh-CN"/>
        </w:rPr>
        <w:t>公司说明：燃气安全IoT产品研发企业，核心团队深耕燃气安全与消防产品，围绕燃气报警终端、智能阀门执行器及物联网产品提供研发、认证适配与产品方案。</w:t>
      </w:r>
    </w:p>
    <w:p w14:paraId="53E28619" w14:textId="77777777" w:rsidR="001D57CA" w:rsidRPr="00563ADE" w:rsidRDefault="00000000">
      <w:pPr>
        <w:spacing w:after="37" w:line="293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四合</w:t>
      </w:r>
      <w:proofErr w:type="gramStart"/>
      <w:r w:rsidRPr="00563ADE">
        <w:rPr>
          <w:b/>
          <w:szCs w:val="18"/>
          <w:lang w:eastAsia="zh-CN"/>
        </w:rPr>
        <w:t>一</w:t>
      </w:r>
      <w:proofErr w:type="gramEnd"/>
      <w:r w:rsidRPr="00563ADE">
        <w:rPr>
          <w:b/>
          <w:szCs w:val="18"/>
          <w:lang w:eastAsia="zh-CN"/>
        </w:rPr>
        <w:t>气体检测设备｜海外市场/跨境方案：</w:t>
      </w:r>
      <w:r w:rsidRPr="00563ADE">
        <w:rPr>
          <w:szCs w:val="18"/>
          <w:lang w:eastAsia="zh-CN"/>
        </w:rPr>
        <w:t>面向海外家庭与小型商用安全场景，参与四合</w:t>
      </w:r>
      <w:proofErr w:type="gramStart"/>
      <w:r w:rsidRPr="00563ADE">
        <w:rPr>
          <w:szCs w:val="18"/>
          <w:lang w:eastAsia="zh-CN"/>
        </w:rPr>
        <w:t>一</w:t>
      </w:r>
      <w:proofErr w:type="gramEnd"/>
      <w:r w:rsidRPr="00563ADE">
        <w:rPr>
          <w:szCs w:val="18"/>
          <w:lang w:eastAsia="zh-CN"/>
        </w:rPr>
        <w:t>气体检测设备研发；负责结构设计与样机迭代，围绕传感器开孔、壳体装配、显示/报警/供电布局、安装方式进行建模调整并配合样机验证；沉淀Amazon上架、买家</w:t>
      </w:r>
      <w:proofErr w:type="gramStart"/>
      <w:r w:rsidRPr="00563ADE">
        <w:rPr>
          <w:szCs w:val="18"/>
          <w:lang w:eastAsia="zh-CN"/>
        </w:rPr>
        <w:t>询</w:t>
      </w:r>
      <w:proofErr w:type="gramEnd"/>
      <w:r w:rsidRPr="00563ADE">
        <w:rPr>
          <w:szCs w:val="18"/>
          <w:lang w:eastAsia="zh-CN"/>
        </w:rPr>
        <w:t>盘所需产品资料和认证交付边界，支持形成可展示、报价和小批量验证的样机方案。</w:t>
      </w:r>
    </w:p>
    <w:p w14:paraId="343F3F5B" w14:textId="77777777" w:rsidR="001D57CA" w:rsidRPr="00563ADE" w:rsidRDefault="00000000">
      <w:pPr>
        <w:spacing w:after="37" w:line="293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珠海水阀电动阀门执行器｜政府项目/公共建筑：</w:t>
      </w:r>
      <w:r w:rsidRPr="00563ADE">
        <w:rPr>
          <w:szCs w:val="18"/>
          <w:lang w:eastAsia="zh-CN"/>
        </w:rPr>
        <w:t>面向政府客户在工厂、医院、学校等场景的水阀安装与远程关阀需求，参与电动阀门执行器产品设计；负责核心关阀结构方案转化，围绕阀体固定、传动可靠性、安装空间、维护便利性进行建模迭代，将客户场景需求转化为结构方案与样机表达，支持项目评估和后续开发。</w:t>
      </w:r>
    </w:p>
    <w:p w14:paraId="796E4A77" w14:textId="77777777" w:rsidR="001D57CA" w:rsidRPr="00563ADE" w:rsidRDefault="00000000">
      <w:pPr>
        <w:spacing w:after="35" w:line="293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JT-JDY-96NF/JY-01家用双向燃气安全终端｜交付链路跟踪：</w:t>
      </w:r>
      <w:r w:rsidRPr="00563ADE">
        <w:rPr>
          <w:szCs w:val="18"/>
          <w:lang w:eastAsia="zh-CN"/>
        </w:rPr>
        <w:t>针对燃气企业与监管平台交付场景，整理公司产品资料和项目记录，梳理销售型号、平台命名、BOM/固件、试产认证、监管字段与安装上线关系；跟踪设备在线、告警、故障上报和监管数据推送链路，形成对产品从硬件终端到平台验收的完整理解，提升资料归档和跨部门沟通效率。</w:t>
      </w:r>
    </w:p>
    <w:p w14:paraId="172BB137" w14:textId="77777777" w:rsidR="001D57CA" w:rsidRPr="00563ADE" w:rsidRDefault="00000000">
      <w:pPr>
        <w:tabs>
          <w:tab w:val="right" w:pos="10630"/>
        </w:tabs>
        <w:spacing w:after="12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燃煤之安（深圳）安全技术有限公司｜产品结构设计实习生</w:t>
      </w:r>
      <w:r w:rsidRPr="00563ADE">
        <w:rPr>
          <w:b/>
          <w:szCs w:val="18"/>
          <w:lang w:eastAsia="zh-CN"/>
        </w:rPr>
        <w:tab/>
        <w:t>2025.01-2025.04</w:t>
      </w:r>
    </w:p>
    <w:p w14:paraId="023A59BC" w14:textId="77777777" w:rsidR="001D57CA" w:rsidRPr="00563ADE" w:rsidRDefault="00000000">
      <w:pPr>
        <w:spacing w:after="35" w:line="293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发明专利申请｜燃气泄漏报警与电磁阀联动装置：</w:t>
      </w:r>
      <w:r w:rsidRPr="00563ADE">
        <w:rPr>
          <w:szCs w:val="18"/>
          <w:lang w:eastAsia="zh-CN"/>
        </w:rPr>
        <w:t>参与“基于智能算法的与电磁阀联动式燃气泄漏报警装置”方案，负责产品结构策划与三维建模；围绕报警主体、电磁阀联动、状态反馈与安装识别进行结构差异化表达，使方案区别于市面同类结构产品，支撑专利申请材料与方案展示。</w:t>
      </w:r>
    </w:p>
    <w:p w14:paraId="1391311B" w14:textId="77777777" w:rsidR="001D57CA" w:rsidRPr="00563ADE" w:rsidRDefault="00000000">
      <w:pPr>
        <w:pBdr>
          <w:bottom w:val="single" w:sz="8" w:space="1" w:color="222222"/>
        </w:pBdr>
        <w:spacing w:before="32" w:after="24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项目经历</w:t>
      </w:r>
    </w:p>
    <w:p w14:paraId="441587F1" w14:textId="4032409F" w:rsidR="001D57CA" w:rsidRPr="00563ADE" w:rsidRDefault="00000000">
      <w:pPr>
        <w:tabs>
          <w:tab w:val="right" w:pos="10630"/>
        </w:tabs>
        <w:spacing w:after="12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“陆野派”车载</w:t>
      </w:r>
      <w:proofErr w:type="gramStart"/>
      <w:r w:rsidRPr="00563ADE">
        <w:rPr>
          <w:b/>
          <w:szCs w:val="18"/>
          <w:lang w:eastAsia="zh-CN"/>
        </w:rPr>
        <w:t>露营手冲咖啡</w:t>
      </w:r>
      <w:proofErr w:type="gramEnd"/>
      <w:r w:rsidRPr="00563ADE">
        <w:rPr>
          <w:b/>
          <w:szCs w:val="18"/>
          <w:lang w:eastAsia="zh-CN"/>
        </w:rPr>
        <w:t>机｜</w:t>
      </w:r>
      <w:r w:rsidR="00F859CA" w:rsidRPr="00563ADE">
        <w:rPr>
          <w:rFonts w:hint="eastAsia"/>
          <w:b/>
          <w:szCs w:val="18"/>
          <w:lang w:eastAsia="zh-CN"/>
        </w:rPr>
        <w:t>产品细分市场与品牌价值研究实践（毕设）</w:t>
      </w:r>
      <w:r w:rsidRPr="00563ADE">
        <w:rPr>
          <w:b/>
          <w:szCs w:val="18"/>
          <w:lang w:eastAsia="zh-CN"/>
        </w:rPr>
        <w:tab/>
        <w:t>2025.10-2026.05</w:t>
      </w:r>
    </w:p>
    <w:p w14:paraId="090CFCB3" w14:textId="5D645FB2" w:rsidR="001D57CA" w:rsidRPr="00563ADE" w:rsidRDefault="00000000">
      <w:pPr>
        <w:spacing w:after="35" w:line="293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用户研究与</w:t>
      </w:r>
      <w:r w:rsidR="00F859CA" w:rsidRPr="00563ADE">
        <w:rPr>
          <w:rFonts w:hint="eastAsia"/>
          <w:b/>
          <w:szCs w:val="18"/>
          <w:lang w:eastAsia="zh-CN"/>
        </w:rPr>
        <w:t>品牌</w:t>
      </w:r>
      <w:r w:rsidRPr="00563ADE">
        <w:rPr>
          <w:b/>
          <w:szCs w:val="18"/>
          <w:lang w:eastAsia="zh-CN"/>
        </w:rPr>
        <w:t>定义：</w:t>
      </w:r>
      <w:r w:rsidRPr="00563ADE">
        <w:rPr>
          <w:szCs w:val="18"/>
          <w:lang w:eastAsia="zh-CN"/>
        </w:rPr>
        <w:t>聚焦28-38岁新能源车主与车载露营用户，完成场景分析、</w:t>
      </w:r>
      <w:proofErr w:type="gramStart"/>
      <w:r w:rsidRPr="00563ADE">
        <w:rPr>
          <w:szCs w:val="18"/>
          <w:lang w:eastAsia="zh-CN"/>
        </w:rPr>
        <w:t>竞品对比</w:t>
      </w:r>
      <w:proofErr w:type="gramEnd"/>
      <w:r w:rsidRPr="00563ADE">
        <w:rPr>
          <w:szCs w:val="18"/>
          <w:lang w:eastAsia="zh-CN"/>
        </w:rPr>
        <w:t>、用户画像、5W1H产品定义和品牌</w:t>
      </w:r>
      <w:r w:rsidR="00F859CA" w:rsidRPr="00563ADE">
        <w:rPr>
          <w:rFonts w:hint="eastAsia"/>
          <w:szCs w:val="18"/>
          <w:lang w:eastAsia="zh-CN"/>
        </w:rPr>
        <w:t>价值</w:t>
      </w:r>
      <w:r w:rsidRPr="00563ADE">
        <w:rPr>
          <w:szCs w:val="18"/>
          <w:lang w:eastAsia="zh-CN"/>
        </w:rPr>
        <w:t>定位；将</w:t>
      </w:r>
      <w:proofErr w:type="gramStart"/>
      <w:r w:rsidRPr="00563ADE">
        <w:rPr>
          <w:szCs w:val="18"/>
          <w:lang w:eastAsia="zh-CN"/>
        </w:rPr>
        <w:t>户外手冲</w:t>
      </w:r>
      <w:proofErr w:type="gramEnd"/>
      <w:r w:rsidRPr="00563ADE">
        <w:rPr>
          <w:szCs w:val="18"/>
          <w:lang w:eastAsia="zh-CN"/>
        </w:rPr>
        <w:t>咖啡在供能、收纳、出品稳定、多人共饮和桌面秩序上的需求转化为研磨、加热、萃取、杯组收纳、V2L供电、氛围灯和无线充电等模块化功能架构，输出CMF、结构逻辑、使用流程、实物模型与完整报告。</w:t>
      </w:r>
    </w:p>
    <w:p w14:paraId="524711D4" w14:textId="06CCBE4C" w:rsidR="001D57CA" w:rsidRPr="00563ADE" w:rsidRDefault="00000000">
      <w:pPr>
        <w:tabs>
          <w:tab w:val="right" w:pos="10630"/>
        </w:tabs>
        <w:spacing w:after="12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Z世代滨海农村旅游服务设计｜</w:t>
      </w:r>
      <w:r w:rsidR="00F859CA" w:rsidRPr="00563ADE">
        <w:rPr>
          <w:rFonts w:hint="eastAsia"/>
          <w:b/>
          <w:szCs w:val="18"/>
          <w:lang w:eastAsia="zh-CN"/>
        </w:rPr>
        <w:t>获</w:t>
      </w:r>
      <w:r w:rsidRPr="00563ADE">
        <w:rPr>
          <w:b/>
          <w:szCs w:val="18"/>
          <w:lang w:eastAsia="zh-CN"/>
        </w:rPr>
        <w:t>国家级大创</w:t>
      </w:r>
      <w:r w:rsidR="00F859CA" w:rsidRPr="00563ADE">
        <w:rPr>
          <w:rFonts w:hint="eastAsia"/>
          <w:b/>
          <w:szCs w:val="18"/>
          <w:lang w:eastAsia="zh-CN"/>
        </w:rPr>
        <w:t>项目</w:t>
      </w:r>
      <w:r w:rsidR="00F859CA" w:rsidRPr="00563ADE">
        <w:rPr>
          <w:b/>
          <w:szCs w:val="18"/>
          <w:lang w:eastAsia="zh-CN"/>
        </w:rPr>
        <w:t>｜</w:t>
      </w:r>
      <w:r w:rsidRPr="00563ADE">
        <w:rPr>
          <w:b/>
          <w:szCs w:val="18"/>
          <w:lang w:eastAsia="zh-CN"/>
        </w:rPr>
        <w:t>队长</w:t>
      </w:r>
      <w:r w:rsidRPr="00563ADE">
        <w:rPr>
          <w:b/>
          <w:szCs w:val="18"/>
          <w:lang w:eastAsia="zh-CN"/>
        </w:rPr>
        <w:tab/>
        <w:t>2024.09-2025.09</w:t>
      </w:r>
    </w:p>
    <w:p w14:paraId="0B83D1B4" w14:textId="77777777" w:rsidR="001D57CA" w:rsidRPr="00563ADE" w:rsidRDefault="00000000">
      <w:pPr>
        <w:spacing w:after="35" w:line="293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调研与服务设计：</w:t>
      </w:r>
      <w:r w:rsidRPr="00563ADE">
        <w:rPr>
          <w:szCs w:val="18"/>
          <w:lang w:eastAsia="zh-CN"/>
        </w:rPr>
        <w:t>作为队长参与国家级创新训练项目，组织文献研究、田野调研、访谈资料整理与服务方案设计；围绕Z世代旅游体验、滨海文化IP与数字互动服务提出景区导</w:t>
      </w:r>
      <w:proofErr w:type="gramStart"/>
      <w:r w:rsidRPr="00563ADE">
        <w:rPr>
          <w:szCs w:val="18"/>
          <w:lang w:eastAsia="zh-CN"/>
        </w:rPr>
        <w:t>览</w:t>
      </w:r>
      <w:proofErr w:type="gramEnd"/>
      <w:r w:rsidRPr="00563ADE">
        <w:rPr>
          <w:szCs w:val="18"/>
          <w:lang w:eastAsia="zh-CN"/>
        </w:rPr>
        <w:t>机器人、智能养蜂/授粉机器人、AI换装和</w:t>
      </w:r>
      <w:proofErr w:type="gramStart"/>
      <w:r w:rsidRPr="00563ADE">
        <w:rPr>
          <w:szCs w:val="18"/>
          <w:lang w:eastAsia="zh-CN"/>
        </w:rPr>
        <w:t>文创</w:t>
      </w:r>
      <w:proofErr w:type="gramEnd"/>
      <w:r w:rsidRPr="00563ADE">
        <w:rPr>
          <w:szCs w:val="18"/>
          <w:lang w:eastAsia="zh-CN"/>
        </w:rPr>
        <w:t>产品等方案，训练从用户洞察到产品/服务概念落地的系统设计能力。</w:t>
      </w:r>
    </w:p>
    <w:p w14:paraId="5B109824" w14:textId="77777777" w:rsidR="001D57CA" w:rsidRPr="00563ADE" w:rsidRDefault="00000000">
      <w:pPr>
        <w:pBdr>
          <w:bottom w:val="single" w:sz="8" w:space="1" w:color="222222"/>
        </w:pBdr>
        <w:spacing w:before="32" w:after="24" w:line="240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竞赛 / 科研 / 技能</w:t>
      </w:r>
    </w:p>
    <w:p w14:paraId="26A98E4C" w14:textId="77777777" w:rsidR="001D57CA" w:rsidRPr="00563ADE" w:rsidRDefault="00000000">
      <w:pPr>
        <w:spacing w:after="27" w:line="278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奖项荣誉：</w:t>
      </w:r>
      <w:r w:rsidRPr="00563ADE">
        <w:rPr>
          <w:szCs w:val="18"/>
          <w:lang w:eastAsia="zh-CN"/>
        </w:rPr>
        <w:t>华灿奖一等奖｜米兰设计周福建赛区二等奖｜华灿奖二等奖｜漳州文创铜奖｜校“三好学生”｜多次获得校优秀学生奖学金。</w:t>
      </w:r>
    </w:p>
    <w:p w14:paraId="51C4BEB1" w14:textId="77777777" w:rsidR="001D57CA" w:rsidRPr="00563ADE" w:rsidRDefault="00000000">
      <w:pPr>
        <w:spacing w:after="27" w:line="278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产品方法：</w:t>
      </w:r>
      <w:r w:rsidRPr="00563ADE">
        <w:rPr>
          <w:szCs w:val="18"/>
          <w:lang w:eastAsia="zh-CN"/>
        </w:rPr>
        <w:t>用户访谈、市场调研、</w:t>
      </w:r>
      <w:proofErr w:type="gramStart"/>
      <w:r w:rsidRPr="00563ADE">
        <w:rPr>
          <w:szCs w:val="18"/>
          <w:lang w:eastAsia="zh-CN"/>
        </w:rPr>
        <w:t>竞品分析</w:t>
      </w:r>
      <w:proofErr w:type="gramEnd"/>
      <w:r w:rsidRPr="00563ADE">
        <w:rPr>
          <w:szCs w:val="18"/>
          <w:lang w:eastAsia="zh-CN"/>
        </w:rPr>
        <w:t>、5W1H、用户旅程、产品定位、功能架构、需求优先级、服务设计、产品复盘与结构化文档整理，能够将调研信息转化为产品定义、产品方案和展示材料。</w:t>
      </w:r>
    </w:p>
    <w:p w14:paraId="03D47847" w14:textId="77777777" w:rsidR="001D57CA" w:rsidRPr="00563ADE" w:rsidRDefault="00000000">
      <w:pPr>
        <w:spacing w:after="27" w:line="278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lastRenderedPageBreak/>
        <w:t>● 硬件理解：</w:t>
      </w:r>
      <w:r w:rsidRPr="00563ADE">
        <w:rPr>
          <w:szCs w:val="18"/>
          <w:lang w:eastAsia="zh-CN"/>
        </w:rPr>
        <w:t>了解BOM、PCB、传感器、通信模块、固件、样机验证、试产/认证/量产流程基础；熟悉产品结构、CMF、装配表达与智能硬件交付链路。</w:t>
      </w:r>
    </w:p>
    <w:p w14:paraId="0916E575" w14:textId="77777777" w:rsidR="001D57CA" w:rsidRPr="00563ADE" w:rsidRDefault="00000000">
      <w:pPr>
        <w:spacing w:after="27" w:line="278" w:lineRule="auto"/>
        <w:rPr>
          <w:szCs w:val="18"/>
          <w:lang w:eastAsia="zh-CN"/>
        </w:rPr>
      </w:pPr>
      <w:r w:rsidRPr="00563ADE">
        <w:rPr>
          <w:b/>
          <w:szCs w:val="18"/>
          <w:lang w:eastAsia="zh-CN"/>
        </w:rPr>
        <w:t>● 可承担工作：</w:t>
      </w:r>
      <w:proofErr w:type="gramStart"/>
      <w:r w:rsidRPr="00563ADE">
        <w:rPr>
          <w:szCs w:val="18"/>
          <w:lang w:eastAsia="zh-CN"/>
        </w:rPr>
        <w:t>竞品分析</w:t>
      </w:r>
      <w:proofErr w:type="gramEnd"/>
      <w:r w:rsidRPr="00563ADE">
        <w:rPr>
          <w:szCs w:val="18"/>
          <w:lang w:eastAsia="zh-CN"/>
        </w:rPr>
        <w:t>、用户场景梳理、需求列表与优先级整理、产品方案/PPT、样机问题清单、产品资料库、基础PRD与跨部门会议纪要。</w:t>
      </w:r>
    </w:p>
    <w:p w14:paraId="4E6D6CAE" w14:textId="77777777" w:rsidR="001D57CA" w:rsidRPr="00563ADE" w:rsidRDefault="00000000">
      <w:pPr>
        <w:spacing w:after="16" w:line="278" w:lineRule="auto"/>
        <w:rPr>
          <w:szCs w:val="18"/>
        </w:rPr>
      </w:pPr>
      <w:r w:rsidRPr="00563ADE">
        <w:rPr>
          <w:b/>
          <w:szCs w:val="18"/>
        </w:rPr>
        <w:t>● 工具与语言：</w:t>
      </w:r>
      <w:r w:rsidRPr="00563ADE">
        <w:rPr>
          <w:szCs w:val="18"/>
        </w:rPr>
        <w:t xml:space="preserve">Rhino、KeyShot、Figma、Adobe、Office/Excel、Notion、Midjourney、Stable </w:t>
      </w:r>
      <w:proofErr w:type="spellStart"/>
      <w:r w:rsidRPr="00563ADE">
        <w:rPr>
          <w:szCs w:val="18"/>
        </w:rPr>
        <w:t>Diffusion、GPT</w:t>
      </w:r>
      <w:proofErr w:type="spellEnd"/>
      <w:r w:rsidRPr="00563ADE">
        <w:rPr>
          <w:szCs w:val="18"/>
        </w:rPr>
        <w:t>/Codex；CET-4，可阅读英文产品页面、基础技术资料与跨境买家沟通材料。</w:t>
      </w:r>
    </w:p>
    <w:sectPr w:rsidR="001D57CA" w:rsidRPr="00563ADE" w:rsidSect="00F859CA">
      <w:pgSz w:w="11906" w:h="16838" w:code="9"/>
      <w:pgMar w:top="397" w:right="624" w:bottom="283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BEAF2" w14:textId="77777777" w:rsidR="0023652B" w:rsidRDefault="0023652B" w:rsidP="00F859CA">
      <w:pPr>
        <w:spacing w:after="0" w:line="240" w:lineRule="auto"/>
      </w:pPr>
      <w:r>
        <w:separator/>
      </w:r>
    </w:p>
  </w:endnote>
  <w:endnote w:type="continuationSeparator" w:id="0">
    <w:p w14:paraId="3F9AA074" w14:textId="77777777" w:rsidR="0023652B" w:rsidRDefault="0023652B" w:rsidP="00F8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PO Sans 4.0">
    <w:panose1 w:val="00000500000000000000"/>
    <w:charset w:val="86"/>
    <w:family w:val="auto"/>
    <w:pitch w:val="variable"/>
    <w:sig w:usb0="A00002BF" w:usb1="18CF7CFA" w:usb2="00000016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C503" w14:textId="77777777" w:rsidR="0023652B" w:rsidRDefault="0023652B" w:rsidP="00F859CA">
      <w:pPr>
        <w:spacing w:after="0" w:line="240" w:lineRule="auto"/>
      </w:pPr>
      <w:r>
        <w:separator/>
      </w:r>
    </w:p>
  </w:footnote>
  <w:footnote w:type="continuationSeparator" w:id="0">
    <w:p w14:paraId="15334D1A" w14:textId="77777777" w:rsidR="0023652B" w:rsidRDefault="0023652B" w:rsidP="00F85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OPPO Sans 4.0" w:eastAsia="OPPO Sans 4.0" w:hAnsi="OPPO Sans 4.0" w:cs="OPPO Sans 4.0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OPPO Sans 4.0" w:eastAsia="OPPO Sans 4.0" w:hAnsi="OPPO Sans 4.0" w:cs="OPPO Sans 4.0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OPPO Sans 4.0" w:eastAsia="OPPO Sans 4.0" w:hAnsi="OPPO Sans 4.0" w:cs="OPPO Sans 4.0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OPPO Sans 4.0" w:eastAsia="OPPO Sans 4.0" w:hAnsi="OPPO Sans 4.0" w:cs="OPPO Sans 4.0" w:hint="default"/>
      </w:rPr>
    </w:lvl>
  </w:abstractNum>
  <w:num w:numId="1" w16cid:durableId="1294671726">
    <w:abstractNumId w:val="8"/>
  </w:num>
  <w:num w:numId="2" w16cid:durableId="458843792">
    <w:abstractNumId w:val="6"/>
  </w:num>
  <w:num w:numId="3" w16cid:durableId="231700683">
    <w:abstractNumId w:val="5"/>
  </w:num>
  <w:num w:numId="4" w16cid:durableId="535778815">
    <w:abstractNumId w:val="4"/>
  </w:num>
  <w:num w:numId="5" w16cid:durableId="1022971774">
    <w:abstractNumId w:val="7"/>
  </w:num>
  <w:num w:numId="6" w16cid:durableId="940181543">
    <w:abstractNumId w:val="3"/>
  </w:num>
  <w:num w:numId="7" w16cid:durableId="578562437">
    <w:abstractNumId w:val="2"/>
  </w:num>
  <w:num w:numId="8" w16cid:durableId="1782341118">
    <w:abstractNumId w:val="1"/>
  </w:num>
  <w:num w:numId="9" w16cid:durableId="155388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57CA"/>
    <w:rsid w:val="0023652B"/>
    <w:rsid w:val="0029639D"/>
    <w:rsid w:val="00326F90"/>
    <w:rsid w:val="00563ADE"/>
    <w:rsid w:val="00AA1D8D"/>
    <w:rsid w:val="00B47730"/>
    <w:rsid w:val="00C56924"/>
    <w:rsid w:val="00CB0664"/>
    <w:rsid w:val="00F859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2710E4"/>
  <w14:defaultImageDpi w14:val="300"/>
  <w15:docId w15:val="{8E7FDF18-5528-443E-89E0-B1A3DF8B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PO Sans 4.0" w:eastAsia="宋体" w:hAnsi="OPPO Sans 4.0" w:cs="OPPO Sans 4.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eastAsia="OPPO Sans 4.0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  <w:rPr>
      <w:rFonts w:ascii="OPPO Sans 4.0" w:eastAsia="OPPO Sans 4.0" w:hAnsi="OPPO Sans 4.0" w:cs="OPPO Sans 4.0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  <w:rPr>
      <w:rFonts w:ascii="OPPO Sans 4.0" w:eastAsia="OPPO Sans 4.0" w:hAnsi="OPPO Sans 4.0" w:cs="OPPO Sans 4.0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eastAsia="OPPO Sans 4.0"/>
    </w:rPr>
  </w:style>
  <w:style w:type="character" w:customStyle="1" w:styleId="10">
    <w:name w:val="标题 1 字符"/>
    <w:basedOn w:val="a2"/>
    <w:link w:val="1"/>
    <w:uiPriority w:val="9"/>
    <w:rsid w:val="00FC693F"/>
    <w:rPr>
      <w:rFonts w:ascii="OPPO Sans 4.0" w:eastAsia="OPPO Sans 4.0" w:hAnsi="OPPO Sans 4.0" w:cs="OPPO Sans 4.0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="OPPO Sans 4.0" w:eastAsia="OPPO Sans 4.0" w:hAnsi="OPPO Sans 4.0" w:cs="OPPO Sans 4.0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="OPPO Sans 4.0" w:eastAsia="OPPO Sans 4.0" w:hAnsi="OPPO Sans 4.0" w:cs="OPPO Sans 4.0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="OPPO Sans 4.0" w:eastAsia="OPPO Sans 4.0" w:hAnsi="OPPO Sans 4.0" w:cs="OPPO Sans 4.0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="OPPO Sans 4.0" w:eastAsia="OPPO Sans 4.0" w:hAnsi="OPPO Sans 4.0" w:cs="OPPO Sans 4.0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  <w:rPr>
      <w:rFonts w:ascii="OPPO Sans 4.0" w:eastAsia="OPPO Sans 4.0" w:hAnsi="OPPO Sans 4.0" w:cs="OPPO Sans 4.0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  <w:rPr>
      <w:rFonts w:ascii="OPPO Sans 4.0" w:eastAsia="OPPO Sans 4.0" w:hAnsi="OPPO Sans 4.0" w:cs="OPPO Sans 4.0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rFonts w:ascii="OPPO Sans 4.0" w:eastAsia="OPPO Sans 4.0" w:hAnsi="OPPO Sans 4.0" w:cs="OPPO Sans 4.0"/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eastAsia="OPPO Sans 4.0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OPPO Sans 4.0" w:eastAsia="OPPO Sans 4.0" w:hAnsi="OPPO Sans 4.0" w:cs="OPPO Sans 4.0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rFonts w:ascii="OPPO Sans 4.0" w:eastAsia="OPPO Sans 4.0" w:hAnsi="OPPO Sans 4.0" w:cs="OPPO Sans 4.0"/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="OPPO Sans 4.0" w:eastAsia="OPPO Sans 4.0" w:hAnsi="OPPO Sans 4.0" w:cs="OPPO Sans 4.0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="OPPO Sans 4.0" w:eastAsia="OPPO Sans 4.0" w:hAnsi="OPPO Sans 4.0" w:cs="OPPO Sans 4.0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="OPPO Sans 4.0" w:eastAsia="OPPO Sans 4.0" w:hAnsi="OPPO Sans 4.0" w:cs="OPPO Sans 4.0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="OPPO Sans 4.0" w:eastAsia="OPPO Sans 4.0" w:hAnsi="OPPO Sans 4.0" w:cs="OPPO Sans 4.0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="OPPO Sans 4.0" w:eastAsia="OPPO Sans 4.0" w:hAnsi="OPPO Sans 4.0" w:cs="OPPO Sans 4.0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="OPPO Sans 4.0" w:eastAsia="OPPO Sans 4.0" w:hAnsi="OPPO Sans 4.0" w:cs="OPPO Sans 4.0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rFonts w:ascii="OPPO Sans 4.0" w:eastAsia="OPPO Sans 4.0" w:hAnsi="OPPO Sans 4.0" w:cs="OPPO Sans 4.0"/>
      <w:b/>
      <w:bCs/>
    </w:rPr>
  </w:style>
  <w:style w:type="character" w:styleId="af9">
    <w:name w:val="Emphasis"/>
    <w:basedOn w:val="a2"/>
    <w:uiPriority w:val="20"/>
    <w:qFormat/>
    <w:rsid w:val="00FC693F"/>
    <w:rPr>
      <w:rFonts w:ascii="OPPO Sans 4.0" w:eastAsia="OPPO Sans 4.0" w:hAnsi="OPPO Sans 4.0" w:cs="OPPO Sans 4.0"/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rFonts w:ascii="OPPO Sans 4.0" w:eastAsia="OPPO Sans 4.0" w:hAnsi="OPPO Sans 4.0" w:cs="OPPO Sans 4.0"/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rFonts w:ascii="OPPO Sans 4.0" w:eastAsia="OPPO Sans 4.0" w:hAnsi="OPPO Sans 4.0" w:cs="OPPO Sans 4.0"/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rFonts w:ascii="OPPO Sans 4.0" w:eastAsia="OPPO Sans 4.0" w:hAnsi="OPPO Sans 4.0" w:cs="OPPO Sans 4.0"/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rFonts w:ascii="OPPO Sans 4.0" w:eastAsia="OPPO Sans 4.0" w:hAnsi="OPPO Sans 4.0" w:cs="OPPO Sans 4.0"/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rFonts w:ascii="OPPO Sans 4.0" w:eastAsia="OPPO Sans 4.0" w:hAnsi="OPPO Sans 4.0" w:cs="OPPO Sans 4.0"/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rFonts w:ascii="OPPO Sans 4.0" w:eastAsia="OPPO Sans 4.0" w:hAnsi="OPPO Sans 4.0" w:cs="OPPO Sans 4.0"/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rPr>
      <w:rFonts w:eastAsia="OPPO Sans 4.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Col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Col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Col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Col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Col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Col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Col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="OPPO Sans 4.0" w:eastAsia="OPPO Sans 4.0" w:hAnsi="OPPO Sans 4.0" w:cs="OPPO Sans 4.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OPPO Sans 4.0" w:eastAsia="OPPO Sans 4.0" w:hAnsi="OPPO Sans 4.0" w:cs="OPPO Sans 4.0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="OPPO Sans 4.0" w:eastAsia="OPPO Sans 4.0" w:hAnsi="OPPO Sans 4.0" w:cs="OPPO Sans 4.0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ascii="OPPO Sans 4.0" w:eastAsia="OPPO Sans 4.0" w:hAnsi="OPPO Sans 4.0" w:cs="OPPO Sans 4.0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="OPPO Sans 4.0" w:eastAsia="OPPO Sans 4.0" w:hAnsi="OPPO Sans 4.0" w:cs="OPPO Sans 4.0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ascii="OPPO Sans 4.0" w:eastAsia="OPPO Sans 4.0" w:hAnsi="OPPO Sans 4.0" w:cs="OPPO Sans 4.0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="OPPO Sans 4.0" w:eastAsia="OPPO Sans 4.0" w:hAnsi="OPPO Sans 4.0" w:cs="OPPO Sans 4.0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ascii="OPPO Sans 4.0" w:eastAsia="OPPO Sans 4.0" w:hAnsi="OPPO Sans 4.0" w:cs="OPPO Sans 4.0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="OPPO Sans 4.0" w:eastAsia="OPPO Sans 4.0" w:hAnsi="OPPO Sans 4.0" w:cs="OPPO Sans 4.0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ascii="OPPO Sans 4.0" w:eastAsia="OPPO Sans 4.0" w:hAnsi="OPPO Sans 4.0" w:cs="OPPO Sans 4.0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="OPPO Sans 4.0" w:eastAsia="OPPO Sans 4.0" w:hAnsi="OPPO Sans 4.0" w:cs="OPPO Sans 4.0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ascii="OPPO Sans 4.0" w:eastAsia="OPPO Sans 4.0" w:hAnsi="OPPO Sans 4.0" w:cs="OPPO Sans 4.0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="OPPO Sans 4.0" w:eastAsia="OPPO Sans 4.0" w:hAnsi="OPPO Sans 4.0" w:cs="OPPO Sans 4.0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ascii="OPPO Sans 4.0" w:eastAsia="OPPO Sans 4.0" w:hAnsi="OPPO Sans 4.0" w:cs="OPPO Sans 4.0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ascii="OPPO Sans 4.0" w:eastAsia="OPPO Sans 4.0" w:hAnsi="OPPO Sans 4.0" w:cs="OPPO Sans 4.0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ascii="OPPO Sans 4.0" w:eastAsia="OPPO Sans 4.0" w:hAnsi="OPPO Sans 4.0" w:cs="OPPO Sans 4.0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ascii="OPPO Sans 4.0" w:eastAsia="OPPO Sans 4.0" w:hAnsi="OPPO Sans 4.0" w:cs="OPPO Sans 4.0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ascii="OPPO Sans 4.0" w:eastAsia="OPPO Sans 4.0" w:hAnsi="OPPO Sans 4.0" w:cs="OPPO Sans 4.0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ascii="OPPO Sans 4.0" w:eastAsia="OPPO Sans 4.0" w:hAnsi="OPPO Sans 4.0" w:cs="OPPO Sans 4.0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ascii="OPPO Sans 4.0" w:eastAsia="OPPO Sans 4.0" w:hAnsi="OPPO Sans 4.0" w:cs="OPPO Sans 4.0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ascii="OPPO Sans 4.0" w:eastAsia="OPPO Sans 4.0" w:hAnsi="OPPO Sans 4.0" w:cs="OPPO Sans 4.0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lastRow">
      <w:tblPr/>
      <w:tcPr>
        <w:tcBorders>
          <w:top w:val="single" w:sz="18" w:space="0" w:color="404040" w:themeColor="text1" w:themeTint="BF"/>
        </w:tcBorders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lastRow">
      <w:tblPr/>
      <w:tcPr>
        <w:tcBorders>
          <w:top w:val="single" w:sz="18" w:space="0" w:color="7BA0CD" w:themeColor="accent1" w:themeTint="BF"/>
        </w:tcBorders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lastRow">
      <w:tblPr/>
      <w:tcPr>
        <w:tcBorders>
          <w:top w:val="single" w:sz="18" w:space="0" w:color="B3CC82" w:themeColor="accent3" w:themeTint="BF"/>
        </w:tcBorders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lastRow">
      <w:tblPr/>
      <w:tcPr>
        <w:tcBorders>
          <w:top w:val="single" w:sz="18" w:space="0" w:color="9F8AB9" w:themeColor="accent4" w:themeTint="BF"/>
        </w:tcBorders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lastRow">
      <w:tblPr/>
      <w:tcPr>
        <w:tcBorders>
          <w:top w:val="single" w:sz="18" w:space="0" w:color="78C0D4" w:themeColor="accent5" w:themeTint="BF"/>
        </w:tcBorders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lastRow">
      <w:tblPr/>
      <w:tcPr>
        <w:tcBorders>
          <w:top w:val="single" w:sz="18" w:space="0" w:color="F9B074" w:themeColor="accent6" w:themeTint="BF"/>
        </w:tcBorders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OPPO Sans 4.0" w:eastAsia="OPPO Sans 4.0" w:hAnsi="OPPO Sans 4.0" w:cs="OPPO Sans 4.0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OPPO Sans 4.0" w:eastAsia="OPPO Sans 4.0" w:hAnsi="OPPO Sans 4.0" w:cs="OPPO Sans 4.0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OPPO Sans 4.0" w:eastAsia="OPPO Sans 4.0" w:hAnsi="OPPO Sans 4.0" w:cs="OPPO Sans 4.0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OPPO Sans 4.0" w:eastAsia="OPPO Sans 4.0" w:hAnsi="OPPO Sans 4.0" w:cs="OPPO Sans 4.0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OPPO Sans 4.0" w:eastAsia="OPPO Sans 4.0" w:hAnsi="OPPO Sans 4.0" w:cs="OPPO Sans 4.0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OPPO Sans 4.0" w:eastAsia="OPPO Sans 4.0" w:hAnsi="OPPO Sans 4.0" w:cs="OPPO Sans 4.0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OPPO Sans 4.0" w:eastAsia="OPPO Sans 4.0" w:hAnsi="OPPO Sans 4.0" w:cs="OPPO Sans 4.0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eastAsia="OPPO Sans 4.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rFonts w:ascii="OPPO Sans 4.0" w:eastAsia="OPPO Sans 4.0" w:hAnsi="OPPO Sans 4.0" w:cs="OPPO Sans 4.0"/>
        <w:color w:val="000000" w:themeColor="text1"/>
      </w:rPr>
    </w:tblStylePr>
    <w:tblStylePr w:type="nwCell">
      <w:rPr>
        <w:rFonts w:ascii="OPPO Sans 4.0" w:eastAsia="OPPO Sans 4.0" w:hAnsi="OPPO Sans 4.0" w:cs="OPPO Sans 4.0"/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rFonts w:ascii="OPPO Sans 4.0" w:eastAsia="OPPO Sans 4.0" w:hAnsi="OPPO Sans 4.0" w:cs="OPPO Sans 4.0"/>
        <w:color w:val="000000" w:themeColor="text1"/>
      </w:rPr>
    </w:tblStylePr>
    <w:tblStylePr w:type="nwCell">
      <w:rPr>
        <w:rFonts w:ascii="OPPO Sans 4.0" w:eastAsia="OPPO Sans 4.0" w:hAnsi="OPPO Sans 4.0" w:cs="OPPO Sans 4.0"/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rFonts w:ascii="OPPO Sans 4.0" w:eastAsia="OPPO Sans 4.0" w:hAnsi="OPPO Sans 4.0" w:cs="OPPO Sans 4.0"/>
        <w:color w:val="000000" w:themeColor="text1"/>
      </w:rPr>
    </w:tblStylePr>
    <w:tblStylePr w:type="nwCell">
      <w:rPr>
        <w:rFonts w:ascii="OPPO Sans 4.0" w:eastAsia="OPPO Sans 4.0" w:hAnsi="OPPO Sans 4.0" w:cs="OPPO Sans 4.0"/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rFonts w:ascii="OPPO Sans 4.0" w:eastAsia="OPPO Sans 4.0" w:hAnsi="OPPO Sans 4.0" w:cs="OPPO Sans 4.0"/>
        <w:color w:val="000000" w:themeColor="text1"/>
      </w:rPr>
    </w:tblStylePr>
    <w:tblStylePr w:type="nwCell">
      <w:rPr>
        <w:rFonts w:ascii="OPPO Sans 4.0" w:eastAsia="OPPO Sans 4.0" w:hAnsi="OPPO Sans 4.0" w:cs="OPPO Sans 4.0"/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rFonts w:ascii="OPPO Sans 4.0" w:eastAsia="OPPO Sans 4.0" w:hAnsi="OPPO Sans 4.0" w:cs="OPPO Sans 4.0"/>
        <w:color w:val="000000" w:themeColor="text1"/>
      </w:rPr>
    </w:tblStylePr>
    <w:tblStylePr w:type="nwCell">
      <w:rPr>
        <w:rFonts w:ascii="OPPO Sans 4.0" w:eastAsia="OPPO Sans 4.0" w:hAnsi="OPPO Sans 4.0" w:cs="OPPO Sans 4.0"/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ascii="OPPO Sans 4.0" w:eastAsia="OPPO Sans 4.0" w:hAnsi="OPPO Sans 4.0" w:cs="OPPO Sans 4.0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rFonts w:ascii="OPPO Sans 4.0" w:eastAsia="OPPO Sans 4.0" w:hAnsi="OPPO Sans 4.0" w:cs="OPPO Sans 4.0"/>
        <w:color w:val="000000" w:themeColor="text1"/>
      </w:rPr>
    </w:tblStylePr>
    <w:tblStylePr w:type="nwCell">
      <w:rPr>
        <w:rFonts w:ascii="OPPO Sans 4.0" w:eastAsia="OPPO Sans 4.0" w:hAnsi="OPPO Sans 4.0" w:cs="OPPO Sans 4.0"/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OPPO Sans 4.0" w:eastAsia="OPPO Sans 4.0" w:hAnsi="OPPO Sans 4.0" w:cs="OPPO Sans 4.0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OPPO Sans 4.0" w:eastAsia="OPPO Sans 4.0" w:hAnsi="OPPO Sans 4.0" w:cs="OPPO Sans 4.0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OPPO Sans 4.0" w:eastAsia="OPPO Sans 4.0" w:hAnsi="OPPO Sans 4.0" w:cs="OPPO Sans 4.0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ascii="OPPO Sans 4.0" w:eastAsia="OPPO Sans 4.0" w:hAnsi="OPPO Sans 4.0" w:cs="OPPO Sans 4.0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ascii="OPPO Sans 4.0" w:eastAsia="OPPO Sans 4.0" w:hAnsi="OPPO Sans 4.0" w:cs="OPPO Sans 4.0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ascii="OPPO Sans 4.0" w:eastAsia="OPPO Sans 4.0" w:hAnsi="OPPO Sans 4.0" w:cs="OPPO Sans 4.0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ascii="OPPO Sans 4.0" w:eastAsia="OPPO Sans 4.0" w:hAnsi="OPPO Sans 4.0" w:cs="OPPO Sans 4.0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ascii="OPPO Sans 4.0" w:eastAsia="OPPO Sans 4.0" w:hAnsi="OPPO Sans 4.0" w:cs="OPPO Sans 4.0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OPPO Sans 4.0" w:eastAsia="OPPO Sans 4.0" w:hAnsi="OPPO Sans 4.0" w:cs="OPPO Sans 4.0"/>
        <w:b/>
        <w:bCs/>
      </w:rPr>
    </w:tblStylePr>
    <w:tblStylePr w:type="lastCol">
      <w:rPr>
        <w:rFonts w:ascii="OPPO Sans 4.0" w:eastAsia="OPPO Sans 4.0" w:hAnsi="OPPO Sans 4.0" w:cs="OPPO Sans 4.0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ascii="OPPO Sans 4.0" w:eastAsia="OPPO Sans 4.0" w:hAnsi="OPPO Sans 4.0" w:cs="OPPO Sans 4.0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ascii="OPPO Sans 4.0" w:eastAsia="OPPO Sans 4.0" w:hAnsi="OPPO Sans 4.0" w:cs="OPPO Sans 4.0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ascii="OPPO Sans 4.0" w:eastAsia="OPPO Sans 4.0" w:hAnsi="OPPO Sans 4.0" w:cs="OPPO Sans 4.0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ascii="OPPO Sans 4.0" w:eastAsia="OPPO Sans 4.0" w:hAnsi="OPPO Sans 4.0" w:cs="OPPO Sans 4.0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ascii="OPPO Sans 4.0" w:eastAsia="OPPO Sans 4.0" w:hAnsi="OPPO Sans 4.0" w:cs="OPPO Sans 4.0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ascii="OPPO Sans 4.0" w:eastAsia="OPPO Sans 4.0" w:hAnsi="OPPO Sans 4.0" w:cs="OPPO Sans 4.0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ascii="OPPO Sans 4.0" w:eastAsia="OPPO Sans 4.0" w:hAnsi="OPPO Sans 4.0" w:cs="OPPO Sans 4.0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ascii="OPPO Sans 4.0" w:eastAsia="OPPO Sans 4.0" w:hAnsi="OPPO Sans 4.0" w:cs="OPPO Sans 4.0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ascii="OPPO Sans 4.0" w:eastAsia="OPPO Sans 4.0" w:hAnsi="OPPO Sans 4.0" w:cs="OPPO Sans 4.0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zhong-xiangrui-product-manager-resume</dc:title>
  <dc:subject/>
  <dc:creator>python-docx</dc:creator>
  <cp:keywords/>
  <dc:description>generated by python-docx</dc:description>
  <cp:lastModifiedBy>祥瑞 钟</cp:lastModifiedBy>
  <cp:revision>3</cp:revision>
  <dcterms:created xsi:type="dcterms:W3CDTF">2013-12-23T23:15:00Z</dcterms:created>
  <dcterms:modified xsi:type="dcterms:W3CDTF">2026-07-09T11:41:00Z</dcterms:modified>
  <cp:category/>
</cp:coreProperties>
</file>